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4E8" w:rsidRPr="00FD5409" w:rsidRDefault="004054E8" w:rsidP="004054E8">
      <w:pPr>
        <w:jc w:val="center"/>
        <w:rPr>
          <w:b/>
          <w:caps/>
        </w:rPr>
      </w:pPr>
      <w:r w:rsidRPr="00FD5409">
        <w:rPr>
          <w:b/>
          <w:caps/>
        </w:rPr>
        <w:t>Название доклада</w:t>
      </w:r>
    </w:p>
    <w:p w:rsidR="004054E8" w:rsidRPr="00E726A0" w:rsidRDefault="004054E8" w:rsidP="004054E8">
      <w:pPr>
        <w:jc w:val="center"/>
      </w:pPr>
    </w:p>
    <w:p w:rsidR="004054E8" w:rsidRPr="004054E8" w:rsidRDefault="004054E8" w:rsidP="004054E8">
      <w:pPr>
        <w:jc w:val="center"/>
        <w:rPr>
          <w:b/>
          <w:i/>
        </w:rPr>
      </w:pPr>
      <w:r w:rsidRPr="004054E8">
        <w:rPr>
          <w:b/>
          <w:i/>
        </w:rPr>
        <w:t>И. И. Иванов</w:t>
      </w:r>
      <w:r w:rsidRPr="004054E8">
        <w:rPr>
          <w:b/>
          <w:i/>
          <w:vertAlign w:val="superscript"/>
        </w:rPr>
        <w:t>1</w:t>
      </w:r>
      <w:r w:rsidRPr="004054E8">
        <w:rPr>
          <w:b/>
          <w:i/>
        </w:rPr>
        <w:t>, П. П. Петров</w:t>
      </w:r>
      <w:r w:rsidRPr="004054E8">
        <w:rPr>
          <w:b/>
          <w:i/>
          <w:vertAlign w:val="superscript"/>
        </w:rPr>
        <w:t>2</w:t>
      </w:r>
      <w:r w:rsidRPr="004054E8">
        <w:rPr>
          <w:b/>
          <w:i/>
        </w:rPr>
        <w:t xml:space="preserve">, </w:t>
      </w:r>
      <w:r w:rsidRPr="004054E8">
        <w:rPr>
          <w:b/>
          <w:i/>
          <w:u w:val="single"/>
        </w:rPr>
        <w:t>С. С. Сидоров</w:t>
      </w:r>
      <w:r w:rsidRPr="004054E8">
        <w:rPr>
          <w:b/>
          <w:i/>
          <w:u w:val="single"/>
          <w:vertAlign w:val="superscript"/>
        </w:rPr>
        <w:t>1</w:t>
      </w:r>
      <w:r w:rsidRPr="004054E8">
        <w:rPr>
          <w:b/>
          <w:i/>
          <w:vertAlign w:val="superscript"/>
        </w:rPr>
        <w:t>*</w:t>
      </w:r>
      <w:r w:rsidRPr="004054E8">
        <w:rPr>
          <w:b/>
          <w:i/>
        </w:rPr>
        <w:t xml:space="preserve"> </w:t>
      </w:r>
    </w:p>
    <w:p w:rsidR="004054E8" w:rsidRPr="00E726A0" w:rsidRDefault="004054E8" w:rsidP="004054E8">
      <w:pPr>
        <w:jc w:val="center"/>
      </w:pPr>
      <w:r w:rsidRPr="00E726A0">
        <w:rPr>
          <w:vertAlign w:val="superscript"/>
        </w:rPr>
        <w:t>1</w:t>
      </w:r>
      <w:r w:rsidRPr="00E726A0">
        <w:t xml:space="preserve"> Организация 1, Город, Страна </w:t>
      </w:r>
    </w:p>
    <w:p w:rsidR="004054E8" w:rsidRPr="00E726A0" w:rsidRDefault="004054E8" w:rsidP="004054E8">
      <w:pPr>
        <w:jc w:val="center"/>
      </w:pPr>
      <w:r w:rsidRPr="00E726A0">
        <w:rPr>
          <w:vertAlign w:val="superscript"/>
        </w:rPr>
        <w:t xml:space="preserve">2 </w:t>
      </w:r>
      <w:r w:rsidRPr="00E726A0">
        <w:t xml:space="preserve">Организация 2, Город, Страна </w:t>
      </w:r>
    </w:p>
    <w:p w:rsidR="004054E8" w:rsidRPr="00E726A0" w:rsidRDefault="004054E8" w:rsidP="004054E8">
      <w:pPr>
        <w:jc w:val="center"/>
      </w:pPr>
      <w:r w:rsidRPr="00E726A0">
        <w:rPr>
          <w:vertAlign w:val="superscript"/>
        </w:rPr>
        <w:t>*</w:t>
      </w:r>
      <w:r w:rsidRPr="00E726A0">
        <w:rPr>
          <w:lang w:val="en-US"/>
        </w:rPr>
        <w:t>e</w:t>
      </w:r>
      <w:r w:rsidRPr="00E726A0">
        <w:t>-</w:t>
      </w:r>
      <w:r w:rsidRPr="00E726A0">
        <w:rPr>
          <w:lang w:val="en-US"/>
        </w:rPr>
        <w:t>mail</w:t>
      </w:r>
      <w:r w:rsidRPr="00E726A0">
        <w:t xml:space="preserve">: </w:t>
      </w:r>
      <w:proofErr w:type="spellStart"/>
      <w:r w:rsidRPr="00E726A0">
        <w:rPr>
          <w:lang w:val="en-US"/>
        </w:rPr>
        <w:t>CorrespondingAuthor</w:t>
      </w:r>
      <w:proofErr w:type="spellEnd"/>
      <w:r w:rsidRPr="00E726A0">
        <w:t>@</w:t>
      </w:r>
      <w:r w:rsidRPr="00E726A0">
        <w:rPr>
          <w:lang w:val="en-US"/>
        </w:rPr>
        <w:t>email</w:t>
      </w:r>
    </w:p>
    <w:p w:rsidR="00FB2DF3" w:rsidRDefault="00FB2DF3"/>
    <w:p w:rsidR="00BA74CD" w:rsidRDefault="004054E8" w:rsidP="004054E8">
      <w:pPr>
        <w:ind w:firstLine="567"/>
        <w:jc w:val="both"/>
      </w:pPr>
      <w:r w:rsidRPr="00E726A0">
        <w:rPr>
          <w:rFonts w:eastAsia="Batang"/>
          <w:color w:val="000000"/>
          <w:lang w:eastAsia="ko-KR"/>
        </w:rPr>
        <w:t xml:space="preserve">Все тезисы должны быть набраны в редакторе </w:t>
      </w:r>
      <w:r w:rsidRPr="00E726A0">
        <w:rPr>
          <w:rFonts w:eastAsia="Batang"/>
          <w:color w:val="000000"/>
          <w:lang w:val="en-US" w:eastAsia="ko-KR"/>
        </w:rPr>
        <w:t>MS</w:t>
      </w:r>
      <w:r w:rsidRPr="00E726A0">
        <w:rPr>
          <w:rFonts w:eastAsia="Batang"/>
          <w:color w:val="000000"/>
          <w:lang w:eastAsia="ko-KR"/>
        </w:rPr>
        <w:t xml:space="preserve"> </w:t>
      </w:r>
      <w:r w:rsidRPr="00E726A0">
        <w:rPr>
          <w:rFonts w:eastAsia="Batang"/>
          <w:color w:val="000000"/>
          <w:lang w:val="en-US" w:eastAsia="ko-KR"/>
        </w:rPr>
        <w:t>Word</w:t>
      </w:r>
      <w:r w:rsidRPr="00E726A0">
        <w:rPr>
          <w:rFonts w:eastAsia="Batang"/>
          <w:color w:val="000000"/>
          <w:lang w:eastAsia="ko-KR"/>
        </w:rPr>
        <w:t xml:space="preserve"> (*.</w:t>
      </w:r>
      <w:r w:rsidRPr="00E726A0">
        <w:rPr>
          <w:rFonts w:eastAsia="Batang"/>
          <w:color w:val="000000"/>
          <w:lang w:val="en-US" w:eastAsia="ko-KR"/>
        </w:rPr>
        <w:t>doc</w:t>
      </w:r>
      <w:r w:rsidRPr="00E726A0">
        <w:rPr>
          <w:rFonts w:eastAsia="Batang"/>
          <w:color w:val="000000"/>
          <w:lang w:eastAsia="ko-KR"/>
        </w:rPr>
        <w:t>, *.</w:t>
      </w:r>
      <w:r w:rsidRPr="00E726A0">
        <w:rPr>
          <w:rFonts w:eastAsia="Batang"/>
          <w:color w:val="000000"/>
          <w:lang w:val="en-US" w:eastAsia="ko-KR"/>
        </w:rPr>
        <w:t>docx</w:t>
      </w:r>
      <w:r w:rsidRPr="00E726A0">
        <w:rPr>
          <w:rFonts w:eastAsia="Batang"/>
          <w:color w:val="000000"/>
          <w:lang w:eastAsia="ko-KR"/>
        </w:rPr>
        <w:t>, *.</w:t>
      </w:r>
      <w:r w:rsidRPr="00E726A0">
        <w:rPr>
          <w:rFonts w:eastAsia="Batang"/>
          <w:color w:val="000000"/>
          <w:lang w:val="en-US" w:eastAsia="ko-KR"/>
        </w:rPr>
        <w:t>rtf</w:t>
      </w:r>
      <w:r w:rsidRPr="00E726A0">
        <w:rPr>
          <w:rFonts w:eastAsia="Batang"/>
          <w:color w:val="000000"/>
          <w:lang w:eastAsia="ko-KR"/>
        </w:rPr>
        <w:t xml:space="preserve">). Название файла должно быть на </w:t>
      </w:r>
      <w:r w:rsidR="00703E3F">
        <w:rPr>
          <w:rFonts w:eastAsia="Batang"/>
          <w:color w:val="000000"/>
          <w:lang w:eastAsia="ko-KR"/>
        </w:rPr>
        <w:t>русском</w:t>
      </w:r>
      <w:r w:rsidRPr="00E726A0">
        <w:rPr>
          <w:rFonts w:eastAsia="Batang"/>
          <w:color w:val="000000"/>
          <w:lang w:eastAsia="ko-KR"/>
        </w:rPr>
        <w:t xml:space="preserve"> языке и начинаться с фамил</w:t>
      </w:r>
      <w:r w:rsidR="00703E3F">
        <w:rPr>
          <w:rFonts w:eastAsia="Batang"/>
          <w:color w:val="000000"/>
          <w:lang w:eastAsia="ko-KR"/>
        </w:rPr>
        <w:t xml:space="preserve">ии, затем указываются инициалы: </w:t>
      </w:r>
      <w:proofErr w:type="spellStart"/>
      <w:r w:rsidR="00703E3F">
        <w:rPr>
          <w:rFonts w:eastAsia="Batang"/>
          <w:color w:val="000000"/>
          <w:lang w:eastAsia="ko-KR"/>
        </w:rPr>
        <w:t>ИвановИИ</w:t>
      </w:r>
      <w:proofErr w:type="spellEnd"/>
      <w:r w:rsidRPr="00E726A0">
        <w:rPr>
          <w:rFonts w:eastAsia="Batang"/>
          <w:color w:val="000000"/>
          <w:lang w:eastAsia="ko-KR"/>
        </w:rPr>
        <w:t>.</w:t>
      </w:r>
      <w:r w:rsidRPr="00E726A0">
        <w:rPr>
          <w:rFonts w:eastAsia="Batang"/>
          <w:color w:val="000000"/>
          <w:lang w:val="en-US" w:eastAsia="ko-KR"/>
        </w:rPr>
        <w:t>doc</w:t>
      </w:r>
      <w:r w:rsidRPr="00E726A0">
        <w:rPr>
          <w:rFonts w:eastAsia="Batang"/>
          <w:color w:val="000000"/>
          <w:lang w:eastAsia="ko-KR"/>
        </w:rPr>
        <w:t xml:space="preserve">. </w:t>
      </w:r>
      <w:r w:rsidRPr="00E726A0">
        <w:t xml:space="preserve">Рабочий язык конференции русский. Рекомендуемый язык для тезисов – русский. </w:t>
      </w:r>
    </w:p>
    <w:p w:rsidR="004054E8" w:rsidRPr="00855DFE" w:rsidRDefault="004054E8" w:rsidP="00855DFE">
      <w:pPr>
        <w:ind w:firstLine="567"/>
        <w:jc w:val="both"/>
        <w:rPr>
          <w:rFonts w:eastAsia="Batang"/>
          <w:b/>
          <w:color w:val="000000"/>
          <w:lang w:eastAsia="ko-KR"/>
        </w:rPr>
      </w:pPr>
      <w:r w:rsidRPr="00E726A0">
        <w:rPr>
          <w:b/>
        </w:rPr>
        <w:t xml:space="preserve">Файл(ы) с тезисами должны быть </w:t>
      </w:r>
      <w:r w:rsidR="00855DFE">
        <w:rPr>
          <w:rFonts w:eastAsia="Batang"/>
          <w:b/>
          <w:color w:val="000000"/>
          <w:lang w:eastAsia="ko-KR"/>
        </w:rPr>
        <w:t xml:space="preserve">загружены на сайт конференции </w:t>
      </w:r>
      <w:hyperlink r:id="rId5" w:history="1">
        <w:r w:rsidR="00855DFE" w:rsidRPr="00795ABE">
          <w:rPr>
            <w:rStyle w:val="a6"/>
            <w:rFonts w:eastAsia="Batang"/>
            <w:b/>
            <w:lang w:eastAsia="ko-KR"/>
          </w:rPr>
          <w:t>https://pmnr2023.imp.uran.ru</w:t>
        </w:r>
      </w:hyperlink>
      <w:r w:rsidR="00855DFE">
        <w:rPr>
          <w:rFonts w:eastAsia="Batang"/>
          <w:b/>
          <w:color w:val="000000"/>
          <w:lang w:eastAsia="ko-KR"/>
        </w:rPr>
        <w:t xml:space="preserve"> в личном кабинете участника</w:t>
      </w:r>
      <w:r w:rsidRPr="00E726A0">
        <w:rPr>
          <w:rFonts w:eastAsia="Batang"/>
          <w:b/>
          <w:color w:val="000000"/>
          <w:lang w:eastAsia="ko-KR"/>
        </w:rPr>
        <w:t xml:space="preserve"> не позднее </w:t>
      </w:r>
      <w:r w:rsidR="00855DFE">
        <w:rPr>
          <w:rFonts w:eastAsia="Batang"/>
          <w:b/>
          <w:color w:val="000000"/>
          <w:lang w:eastAsia="ko-KR"/>
        </w:rPr>
        <w:t>1</w:t>
      </w:r>
      <w:r w:rsidR="00703E3F">
        <w:rPr>
          <w:rFonts w:eastAsia="Batang"/>
          <w:b/>
          <w:color w:val="000000"/>
          <w:lang w:eastAsia="ko-KR"/>
        </w:rPr>
        <w:t xml:space="preserve"> </w:t>
      </w:r>
      <w:r w:rsidR="00855DFE">
        <w:rPr>
          <w:rFonts w:eastAsia="Batang"/>
          <w:b/>
          <w:color w:val="000000"/>
          <w:lang w:eastAsia="ko-KR"/>
        </w:rPr>
        <w:t>сентября</w:t>
      </w:r>
      <w:r w:rsidRPr="00E726A0">
        <w:rPr>
          <w:rFonts w:eastAsia="Batang"/>
          <w:b/>
          <w:color w:val="000000"/>
          <w:lang w:eastAsia="ko-KR"/>
        </w:rPr>
        <w:t xml:space="preserve"> 202</w:t>
      </w:r>
      <w:r w:rsidR="00855DFE">
        <w:rPr>
          <w:rFonts w:eastAsia="Batang"/>
          <w:b/>
          <w:color w:val="000000"/>
          <w:lang w:eastAsia="ko-KR"/>
        </w:rPr>
        <w:t>3</w:t>
      </w:r>
      <w:r w:rsidRPr="00E726A0">
        <w:rPr>
          <w:rFonts w:eastAsia="Batang"/>
          <w:b/>
          <w:color w:val="000000"/>
          <w:lang w:eastAsia="ko-KR"/>
        </w:rPr>
        <w:t xml:space="preserve"> года. </w:t>
      </w:r>
    </w:p>
    <w:p w:rsidR="004054E8" w:rsidRPr="00E726A0" w:rsidRDefault="004054E8" w:rsidP="004054E8">
      <w:pPr>
        <w:ind w:firstLine="567"/>
        <w:jc w:val="both"/>
        <w:rPr>
          <w:color w:val="000000"/>
        </w:rPr>
      </w:pPr>
      <w:r w:rsidRPr="00E726A0">
        <w:rPr>
          <w:color w:val="000000"/>
        </w:rPr>
        <w:t xml:space="preserve">Тезисы, включая рисунки, таблицы, благодарности, ссылки и пр., должны занимать </w:t>
      </w:r>
      <w:r w:rsidRPr="00855DFE">
        <w:rPr>
          <w:b/>
          <w:color w:val="FF0000"/>
        </w:rPr>
        <w:t xml:space="preserve">не более </w:t>
      </w:r>
      <w:r w:rsidR="00855DFE" w:rsidRPr="00855DFE">
        <w:rPr>
          <w:b/>
          <w:color w:val="FF0000"/>
        </w:rPr>
        <w:t>одной страницы</w:t>
      </w:r>
      <w:r w:rsidRPr="00855DFE">
        <w:rPr>
          <w:b/>
          <w:color w:val="FF0000"/>
        </w:rPr>
        <w:t xml:space="preserve"> А4</w:t>
      </w:r>
      <w:r w:rsidRPr="00E726A0">
        <w:rPr>
          <w:color w:val="000000"/>
        </w:rPr>
        <w:t xml:space="preserve"> с межстрочным интервалом 1.0. Верхнее, нижнее, левое и правое поле должны быть по 25 мм. Рекомендуемый шрифт - </w:t>
      </w:r>
      <w:r w:rsidRPr="00E726A0">
        <w:rPr>
          <w:color w:val="000000"/>
          <w:lang w:val="en-US"/>
        </w:rPr>
        <w:t>Times</w:t>
      </w:r>
      <w:r w:rsidRPr="00E726A0">
        <w:rPr>
          <w:color w:val="000000"/>
        </w:rPr>
        <w:t xml:space="preserve"> </w:t>
      </w:r>
      <w:r w:rsidRPr="00E726A0">
        <w:rPr>
          <w:color w:val="000000"/>
          <w:lang w:val="en-US"/>
        </w:rPr>
        <w:t>New</w:t>
      </w:r>
      <w:r w:rsidRPr="00E726A0">
        <w:rPr>
          <w:color w:val="000000"/>
        </w:rPr>
        <w:t xml:space="preserve"> </w:t>
      </w:r>
      <w:r w:rsidRPr="00E726A0">
        <w:rPr>
          <w:color w:val="000000"/>
          <w:lang w:val="en-US"/>
        </w:rPr>
        <w:t>Roman</w:t>
      </w:r>
      <w:r w:rsidRPr="00E726A0">
        <w:rPr>
          <w:color w:val="000000"/>
        </w:rPr>
        <w:t>, размер шрифта – 1</w:t>
      </w:r>
      <w:r w:rsidR="00703E3F">
        <w:rPr>
          <w:color w:val="000000"/>
        </w:rPr>
        <w:t>1</w:t>
      </w:r>
      <w:r w:rsidRPr="00E726A0">
        <w:rPr>
          <w:color w:val="000000"/>
          <w:lang w:val="en-US"/>
        </w:rPr>
        <w:t> pt</w:t>
      </w:r>
      <w:r w:rsidRPr="00E726A0">
        <w:rPr>
          <w:color w:val="000000"/>
        </w:rPr>
        <w:t xml:space="preserve">.  </w:t>
      </w:r>
    </w:p>
    <w:p w:rsidR="004054E8" w:rsidRPr="00E726A0" w:rsidRDefault="004054E8" w:rsidP="004054E8">
      <w:pPr>
        <w:ind w:firstLine="567"/>
        <w:jc w:val="both"/>
        <w:rPr>
          <w:rFonts w:eastAsia="Batang"/>
          <w:color w:val="000000"/>
          <w:lang w:eastAsia="ko-KR"/>
        </w:rPr>
      </w:pPr>
      <w:r w:rsidRPr="00E726A0">
        <w:rPr>
          <w:color w:val="000000"/>
        </w:rPr>
        <w:t xml:space="preserve">Заголовок тезисов пишется </w:t>
      </w:r>
      <w:r w:rsidR="00FD5409">
        <w:rPr>
          <w:color w:val="000000"/>
        </w:rPr>
        <w:t xml:space="preserve">ПРОПИСНЫМИ буквами </w:t>
      </w:r>
      <w:r w:rsidR="00703E3F" w:rsidRPr="009A1D32">
        <w:t xml:space="preserve">полужирным шрифтом </w:t>
      </w:r>
      <w:r w:rsidRPr="00E726A0">
        <w:rPr>
          <w:color w:val="000000"/>
        </w:rPr>
        <w:t xml:space="preserve">и отделяется от списка авторов пустой строкой. У авторов указываются сначала </w:t>
      </w:r>
      <w:r w:rsidRPr="00E726A0">
        <w:rPr>
          <w:rFonts w:eastAsia="Batang"/>
          <w:color w:val="000000"/>
          <w:lang w:eastAsia="ko-KR"/>
        </w:rPr>
        <w:t xml:space="preserve">инициалы, затем – фамилия. Представляющего автора </w:t>
      </w:r>
      <w:r w:rsidR="00855DFE">
        <w:rPr>
          <w:rFonts w:eastAsia="Batang"/>
          <w:color w:val="000000"/>
          <w:lang w:eastAsia="ko-KR"/>
        </w:rPr>
        <w:t>следует</w:t>
      </w:r>
      <w:r w:rsidRPr="00E726A0">
        <w:rPr>
          <w:rFonts w:eastAsia="Batang"/>
          <w:color w:val="000000"/>
          <w:lang w:eastAsia="ko-KR"/>
        </w:rPr>
        <w:t xml:space="preserve"> подчеркнуть. Если автор один, то подчеркивать не нужно. Для автора, с которым будет вестись переписка, необходимо </w:t>
      </w:r>
      <w:r w:rsidR="00855DFE">
        <w:rPr>
          <w:rFonts w:eastAsia="Batang"/>
          <w:color w:val="000000"/>
          <w:lang w:eastAsia="ko-KR"/>
        </w:rPr>
        <w:t>указать символ</w:t>
      </w:r>
      <w:r w:rsidRPr="00E726A0">
        <w:rPr>
          <w:rFonts w:eastAsia="Batang"/>
          <w:color w:val="000000"/>
          <w:lang w:eastAsia="ko-KR"/>
        </w:rPr>
        <w:t xml:space="preserve"> (*). Указание на организации, которые представляют авторы, дается надстрочными цифрами 1, 2, 3… . Если авторы из одной организации, то нумерация не нужна. После имен авторов в следующей строке перечисляются организации, каждая организация пишется в новой строке. После наименований организаций указывается </w:t>
      </w:r>
      <w:r w:rsidRPr="00E726A0">
        <w:rPr>
          <w:rFonts w:eastAsia="Batang"/>
          <w:color w:val="000000"/>
          <w:lang w:val="en-US" w:eastAsia="ko-KR"/>
        </w:rPr>
        <w:t>e</w:t>
      </w:r>
      <w:r w:rsidRPr="00E726A0">
        <w:rPr>
          <w:rFonts w:eastAsia="Batang"/>
          <w:color w:val="000000"/>
          <w:lang w:eastAsia="ko-KR"/>
        </w:rPr>
        <w:t>-</w:t>
      </w:r>
      <w:r w:rsidRPr="00E726A0">
        <w:rPr>
          <w:rFonts w:eastAsia="Batang"/>
          <w:color w:val="000000"/>
          <w:lang w:val="en-US" w:eastAsia="ko-KR"/>
        </w:rPr>
        <w:t>mail</w:t>
      </w:r>
      <w:r w:rsidRPr="00E726A0">
        <w:rPr>
          <w:rFonts w:eastAsia="Batang"/>
          <w:color w:val="000000"/>
          <w:lang w:eastAsia="ko-KR"/>
        </w:rPr>
        <w:t xml:space="preserve"> автора для переписки. Заголовок, список авторов, список организаций и </w:t>
      </w:r>
      <w:r w:rsidRPr="00E726A0">
        <w:rPr>
          <w:rFonts w:eastAsia="Batang"/>
          <w:color w:val="000000"/>
          <w:lang w:val="en-US" w:eastAsia="ko-KR"/>
        </w:rPr>
        <w:t>e</w:t>
      </w:r>
      <w:r w:rsidRPr="00E726A0">
        <w:rPr>
          <w:rFonts w:eastAsia="Batang"/>
          <w:color w:val="000000"/>
          <w:lang w:eastAsia="ko-KR"/>
        </w:rPr>
        <w:t>-</w:t>
      </w:r>
      <w:r w:rsidRPr="00E726A0">
        <w:rPr>
          <w:rFonts w:eastAsia="Batang"/>
          <w:color w:val="000000"/>
          <w:lang w:val="en-US" w:eastAsia="ko-KR"/>
        </w:rPr>
        <w:t>mail</w:t>
      </w:r>
      <w:r w:rsidRPr="00E726A0">
        <w:rPr>
          <w:rFonts w:eastAsia="Batang"/>
          <w:color w:val="000000"/>
          <w:lang w:eastAsia="ko-KR"/>
        </w:rPr>
        <w:t xml:space="preserve"> должны быть выровнены по центру. </w:t>
      </w:r>
    </w:p>
    <w:p w:rsidR="004054E8" w:rsidRPr="00E726A0" w:rsidRDefault="004054E8" w:rsidP="004054E8">
      <w:pPr>
        <w:ind w:firstLine="567"/>
        <w:jc w:val="both"/>
        <w:rPr>
          <w:lang w:val="en-US"/>
        </w:rPr>
      </w:pPr>
      <w:r w:rsidRPr="00E726A0">
        <w:t xml:space="preserve">Перед основным текстом оставляется пустая строка. Каждый абзац начинается с отступа в 1 см. Не допускается разбивание текста на разделы и/или параграфы. </w:t>
      </w:r>
    </w:p>
    <w:p w:rsidR="004054E8" w:rsidRDefault="00195310" w:rsidP="00195310">
      <w:pPr>
        <w:jc w:val="center"/>
      </w:pPr>
      <w:r>
        <w:rPr>
          <w:noProof/>
        </w:rPr>
        <w:drawing>
          <wp:inline distT="0" distB="0" distL="0" distR="0" wp14:anchorId="1A5BF5E7" wp14:editId="54F56F8A">
            <wp:extent cx="295275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10" w:rsidRDefault="00195310" w:rsidP="00195310">
      <w:pPr>
        <w:jc w:val="center"/>
      </w:pPr>
      <w:r w:rsidRPr="00F470BE">
        <w:rPr>
          <w:sz w:val="22"/>
        </w:rPr>
        <w:t>Рисунок 1. Образец рисунка</w:t>
      </w:r>
      <w:r w:rsidRPr="00E726A0">
        <w:t>.</w:t>
      </w:r>
    </w:p>
    <w:p w:rsidR="00195310" w:rsidRDefault="00195310" w:rsidP="00195310">
      <w:pPr>
        <w:jc w:val="center"/>
      </w:pPr>
    </w:p>
    <w:p w:rsidR="00BA74CD" w:rsidRPr="00BA74CD" w:rsidRDefault="00BA74CD" w:rsidP="00BA74CD">
      <w:pPr>
        <w:ind w:firstLine="567"/>
        <w:jc w:val="both"/>
      </w:pPr>
      <w:r w:rsidRPr="00E726A0">
        <w:t>Все рисунки должны быть вставлены в текст</w:t>
      </w:r>
      <w:r w:rsidRPr="00E726A0">
        <w:rPr>
          <w:b/>
        </w:rPr>
        <w:t xml:space="preserve"> </w:t>
      </w:r>
      <w:r w:rsidRPr="00E726A0">
        <w:rPr>
          <w:u w:val="single"/>
        </w:rPr>
        <w:t>без использования обтекания текстом</w:t>
      </w:r>
      <w:r w:rsidR="00855DFE" w:rsidRPr="00855DFE">
        <w:t>.</w:t>
      </w:r>
      <w:r w:rsidRPr="00E726A0">
        <w:rPr>
          <w:b/>
        </w:rPr>
        <w:t xml:space="preserve"> </w:t>
      </w:r>
      <w:r w:rsidRPr="00E726A0">
        <w:t xml:space="preserve">Минимальное разрешение для рисунков </w:t>
      </w:r>
      <w:r>
        <w:t>–</w:t>
      </w:r>
      <w:r w:rsidRPr="00E726A0">
        <w:t xml:space="preserve"> 300 </w:t>
      </w:r>
      <w:r w:rsidRPr="00E726A0">
        <w:rPr>
          <w:lang w:val="en-US"/>
        </w:rPr>
        <w:t>dpi</w:t>
      </w:r>
      <w:r w:rsidRPr="00E726A0">
        <w:t>. Все рисунки должны иметь подпись, которая располагается под рисунком. Таблицы должны быть вставлены как часть текста и отделены от основного текста пустой строкой.</w:t>
      </w:r>
    </w:p>
    <w:p w:rsidR="00BA74CD" w:rsidRPr="00BA74CD" w:rsidRDefault="00BA74CD" w:rsidP="00BA74CD">
      <w:pPr>
        <w:ind w:firstLine="567"/>
        <w:jc w:val="both"/>
      </w:pPr>
    </w:p>
    <w:p w:rsidR="00BA74CD" w:rsidRPr="00E726A0" w:rsidRDefault="00BA74CD" w:rsidP="00BA74CD">
      <w:pPr>
        <w:jc w:val="center"/>
      </w:pPr>
      <w:r w:rsidRPr="00E726A0">
        <w:lastRenderedPageBreak/>
        <w:t xml:space="preserve">Таблица 1. </w:t>
      </w:r>
      <w:r w:rsidRPr="00E726A0">
        <w:rPr>
          <w:color w:val="000000"/>
        </w:rPr>
        <w:t>Размеры шрифта, используемые для разных разделов тезисов.</w:t>
      </w:r>
    </w:p>
    <w:p w:rsidR="00BA74CD" w:rsidRPr="00E726A0" w:rsidRDefault="00BA74CD" w:rsidP="00BA74CD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9"/>
        <w:gridCol w:w="6942"/>
      </w:tblGrid>
      <w:tr w:rsidR="00BA74CD" w:rsidRPr="00E726A0" w:rsidTr="007C340D">
        <w:tc>
          <w:tcPr>
            <w:tcW w:w="2660" w:type="dxa"/>
            <w:vAlign w:val="center"/>
          </w:tcPr>
          <w:p w:rsidR="00BA74CD" w:rsidRPr="00E726A0" w:rsidRDefault="00BA74CD" w:rsidP="007C340D">
            <w:pPr>
              <w:jc w:val="both"/>
            </w:pPr>
            <w:r w:rsidRPr="00E726A0">
              <w:t>Часть текста</w:t>
            </w:r>
          </w:p>
        </w:tc>
        <w:tc>
          <w:tcPr>
            <w:tcW w:w="7087" w:type="dxa"/>
            <w:vAlign w:val="center"/>
          </w:tcPr>
          <w:p w:rsidR="00BA74CD" w:rsidRPr="00E726A0" w:rsidRDefault="00BA74CD" w:rsidP="007C340D">
            <w:pPr>
              <w:jc w:val="both"/>
            </w:pPr>
            <w:r w:rsidRPr="00E726A0">
              <w:t>Регистр и расположение</w:t>
            </w:r>
          </w:p>
        </w:tc>
      </w:tr>
      <w:tr w:rsidR="00BA74CD" w:rsidRPr="00E726A0" w:rsidTr="007C340D">
        <w:tc>
          <w:tcPr>
            <w:tcW w:w="2660" w:type="dxa"/>
            <w:vAlign w:val="center"/>
          </w:tcPr>
          <w:p w:rsidR="00BA74CD" w:rsidRPr="00E726A0" w:rsidRDefault="00BA74CD" w:rsidP="007C340D">
            <w:pPr>
              <w:jc w:val="both"/>
            </w:pPr>
            <w:r w:rsidRPr="00E726A0">
              <w:t>Заголовок</w:t>
            </w:r>
          </w:p>
        </w:tc>
        <w:tc>
          <w:tcPr>
            <w:tcW w:w="7087" w:type="dxa"/>
            <w:vAlign w:val="center"/>
          </w:tcPr>
          <w:p w:rsidR="00BA74CD" w:rsidRPr="00E726A0" w:rsidRDefault="00BA74CD" w:rsidP="00BA74CD">
            <w:pPr>
              <w:jc w:val="both"/>
            </w:pPr>
            <w:r>
              <w:t>П</w:t>
            </w:r>
            <w:r w:rsidRPr="009A1D32">
              <w:t>олужирны</w:t>
            </w:r>
            <w:r>
              <w:t>й шрифт</w:t>
            </w:r>
            <w:r w:rsidRPr="00E726A0">
              <w:t>, выравнивание по центру</w:t>
            </w:r>
          </w:p>
        </w:tc>
      </w:tr>
      <w:tr w:rsidR="00BA74CD" w:rsidRPr="00E726A0" w:rsidTr="007C340D">
        <w:tc>
          <w:tcPr>
            <w:tcW w:w="2660" w:type="dxa"/>
            <w:vAlign w:val="center"/>
          </w:tcPr>
          <w:p w:rsidR="00BA74CD" w:rsidRPr="00E726A0" w:rsidRDefault="00BA74CD" w:rsidP="007C340D">
            <w:pPr>
              <w:jc w:val="both"/>
            </w:pPr>
            <w:r w:rsidRPr="00E726A0">
              <w:t>Имена авторов</w:t>
            </w:r>
          </w:p>
        </w:tc>
        <w:tc>
          <w:tcPr>
            <w:tcW w:w="7087" w:type="dxa"/>
            <w:vAlign w:val="center"/>
          </w:tcPr>
          <w:p w:rsidR="00BA74CD" w:rsidRPr="00E726A0" w:rsidRDefault="00BA74CD" w:rsidP="007C340D">
            <w:pPr>
              <w:jc w:val="both"/>
            </w:pPr>
            <w:r>
              <w:t>П</w:t>
            </w:r>
            <w:r w:rsidRPr="009A1D32">
              <w:t>олужирны</w:t>
            </w:r>
            <w:r>
              <w:t>й курсив</w:t>
            </w:r>
            <w:r w:rsidRPr="00E726A0">
              <w:t>, выравнивание по центру</w:t>
            </w:r>
          </w:p>
        </w:tc>
      </w:tr>
      <w:tr w:rsidR="00BA74CD" w:rsidRPr="00E726A0" w:rsidTr="007C340D">
        <w:tc>
          <w:tcPr>
            <w:tcW w:w="2660" w:type="dxa"/>
            <w:vAlign w:val="center"/>
          </w:tcPr>
          <w:p w:rsidR="00BA74CD" w:rsidRPr="00E726A0" w:rsidRDefault="00BA74CD" w:rsidP="007C340D">
            <w:r w:rsidRPr="00E726A0">
              <w:t>Организация</w:t>
            </w:r>
          </w:p>
        </w:tc>
        <w:tc>
          <w:tcPr>
            <w:tcW w:w="7087" w:type="dxa"/>
            <w:vAlign w:val="center"/>
          </w:tcPr>
          <w:p w:rsidR="00BA74CD" w:rsidRPr="00E726A0" w:rsidRDefault="00BA74CD" w:rsidP="007C340D">
            <w:r w:rsidRPr="00E726A0">
              <w:t>Как в предложениях, выравнивание по центру</w:t>
            </w:r>
          </w:p>
        </w:tc>
      </w:tr>
      <w:tr w:rsidR="00BA74CD" w:rsidRPr="00E726A0" w:rsidTr="007C340D">
        <w:tc>
          <w:tcPr>
            <w:tcW w:w="2660" w:type="dxa"/>
            <w:vAlign w:val="center"/>
          </w:tcPr>
          <w:p w:rsidR="00BA74CD" w:rsidRPr="00E726A0" w:rsidRDefault="00BA74CD" w:rsidP="007C340D">
            <w:r w:rsidRPr="00E726A0">
              <w:t>Основной текст</w:t>
            </w:r>
          </w:p>
        </w:tc>
        <w:tc>
          <w:tcPr>
            <w:tcW w:w="7087" w:type="dxa"/>
            <w:vAlign w:val="center"/>
          </w:tcPr>
          <w:p w:rsidR="00BA74CD" w:rsidRPr="00E726A0" w:rsidRDefault="00BA74CD" w:rsidP="007C340D">
            <w:r w:rsidRPr="00E726A0">
              <w:t>Как в предложениях, выравнивание по ширине, каждый абзац начинается с отступа в 1 см.</w:t>
            </w:r>
          </w:p>
        </w:tc>
      </w:tr>
      <w:tr w:rsidR="00BA74CD" w:rsidRPr="00E726A0" w:rsidTr="007C340D">
        <w:tc>
          <w:tcPr>
            <w:tcW w:w="2660" w:type="dxa"/>
            <w:vAlign w:val="center"/>
          </w:tcPr>
          <w:p w:rsidR="00BA74CD" w:rsidRPr="00E726A0" w:rsidRDefault="00BA74CD" w:rsidP="007C340D">
            <w:r w:rsidRPr="00E726A0">
              <w:t>Подписи к рисункам и таблицам</w:t>
            </w:r>
          </w:p>
        </w:tc>
        <w:tc>
          <w:tcPr>
            <w:tcW w:w="7087" w:type="dxa"/>
            <w:vAlign w:val="center"/>
          </w:tcPr>
          <w:p w:rsidR="00BA74CD" w:rsidRPr="00E726A0" w:rsidRDefault="00BA74CD" w:rsidP="007C340D">
            <w:r w:rsidRPr="00E726A0">
              <w:t>Как в предложениях, выравнивание по центру</w:t>
            </w:r>
          </w:p>
        </w:tc>
      </w:tr>
      <w:tr w:rsidR="00BA74CD" w:rsidRPr="00E726A0" w:rsidTr="007C340D">
        <w:tc>
          <w:tcPr>
            <w:tcW w:w="2660" w:type="dxa"/>
            <w:vAlign w:val="center"/>
          </w:tcPr>
          <w:p w:rsidR="00BA74CD" w:rsidRPr="00E726A0" w:rsidRDefault="00BA74CD" w:rsidP="007C340D">
            <w:r w:rsidRPr="00E726A0">
              <w:t>Ссылки</w:t>
            </w:r>
          </w:p>
        </w:tc>
        <w:tc>
          <w:tcPr>
            <w:tcW w:w="7087" w:type="dxa"/>
            <w:vAlign w:val="center"/>
          </w:tcPr>
          <w:p w:rsidR="00BA74CD" w:rsidRPr="00E726A0" w:rsidRDefault="00BA74CD" w:rsidP="007C340D">
            <w:r w:rsidRPr="00E726A0">
              <w:t>Как в предложениях, без отступа, выравнивание по левому краю</w:t>
            </w:r>
          </w:p>
        </w:tc>
      </w:tr>
    </w:tbl>
    <w:p w:rsidR="00BA74CD" w:rsidRPr="00E726A0" w:rsidRDefault="00BA74CD" w:rsidP="00BA74CD">
      <w:pPr>
        <w:jc w:val="both"/>
      </w:pPr>
    </w:p>
    <w:p w:rsidR="00BA74CD" w:rsidRPr="00E726A0" w:rsidRDefault="00BA74CD" w:rsidP="00BA74CD">
      <w:pPr>
        <w:ind w:firstLine="567"/>
        <w:jc w:val="both"/>
      </w:pPr>
      <w:r w:rsidRPr="00E726A0">
        <w:t xml:space="preserve">Ссылки должны быть даны в тексте в квадратных скобках [1,2] в порядке упоминания. Для авторов имена указываются в следующем порядке: </w:t>
      </w:r>
      <w:r w:rsidR="00FD5409" w:rsidRPr="00E726A0">
        <w:t>фамилия</w:t>
      </w:r>
      <w:r w:rsidRPr="00E726A0">
        <w:t>, затем</w:t>
      </w:r>
      <w:r w:rsidR="00FD5409" w:rsidRPr="00FD5409">
        <w:t xml:space="preserve"> </w:t>
      </w:r>
      <w:r w:rsidR="00FD5409" w:rsidRPr="00E726A0">
        <w:t>инициалы</w:t>
      </w:r>
      <w:r w:rsidRPr="00E726A0">
        <w:t xml:space="preserve">. Примеры оформления </w:t>
      </w:r>
      <w:r w:rsidR="00FD5409">
        <w:t>списка литературы приведены</w:t>
      </w:r>
      <w:r w:rsidRPr="00E726A0">
        <w:t xml:space="preserve"> в конце </w:t>
      </w:r>
      <w:r w:rsidR="00855DFE">
        <w:t>документа</w:t>
      </w:r>
      <w:r w:rsidRPr="00E726A0">
        <w:t xml:space="preserve">.  </w:t>
      </w:r>
    </w:p>
    <w:p w:rsidR="00BA74CD" w:rsidRPr="00E726A0" w:rsidRDefault="00BA74CD" w:rsidP="00BA74CD">
      <w:pPr>
        <w:ind w:firstLine="567"/>
        <w:jc w:val="both"/>
      </w:pPr>
      <w:r w:rsidRPr="00E726A0">
        <w:t xml:space="preserve">Поддержка работы (гранты, благодарности и проч.) указываются в последнем абзаце тезисов (перед списком литературы). </w:t>
      </w:r>
    </w:p>
    <w:p w:rsidR="00195310" w:rsidRDefault="00195310" w:rsidP="00195310">
      <w:pPr>
        <w:jc w:val="both"/>
      </w:pPr>
    </w:p>
    <w:p w:rsidR="00FD5409" w:rsidRPr="00FD5409" w:rsidRDefault="00FD5409" w:rsidP="00195310">
      <w:pPr>
        <w:jc w:val="both"/>
        <w:rPr>
          <w:b/>
          <w:caps/>
        </w:rPr>
      </w:pPr>
      <w:r w:rsidRPr="00FD5409">
        <w:rPr>
          <w:b/>
          <w:caps/>
        </w:rPr>
        <w:t>Список литературы</w:t>
      </w:r>
    </w:p>
    <w:p w:rsidR="00F470BE" w:rsidRPr="00F470BE" w:rsidRDefault="00F470BE" w:rsidP="00F470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F470BE">
        <w:rPr>
          <w:rFonts w:ascii="Times New Roman" w:hAnsi="Times New Roman"/>
          <w:szCs w:val="20"/>
          <w:lang w:val="ru-RU"/>
        </w:rPr>
        <w:t>Земскова Л.А. Модифицированные углеродные волокна: сорбенты, электродные материалы, катализаторы. // Вестник, ДВО РАН. – Владивосток, 2009, № 2, 31 - 45 с.</w:t>
      </w:r>
      <w:r w:rsidRPr="00F470BE">
        <w:rPr>
          <w:rFonts w:ascii="Times New Roman" w:hAnsi="Times New Roman"/>
          <w:strike/>
          <w:color w:val="FF0000"/>
          <w:szCs w:val="20"/>
          <w:lang w:val="ru-RU"/>
        </w:rPr>
        <w:t xml:space="preserve"> </w:t>
      </w:r>
    </w:p>
    <w:p w:rsidR="00F470BE" w:rsidRPr="00F470BE" w:rsidRDefault="00F470BE" w:rsidP="00F470B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0"/>
        </w:rPr>
      </w:pPr>
      <w:proofErr w:type="spellStart"/>
      <w:r w:rsidRPr="00F470BE">
        <w:rPr>
          <w:rFonts w:ascii="Times New Roman" w:hAnsi="Times New Roman"/>
          <w:szCs w:val="20"/>
        </w:rPr>
        <w:t>Deivanayaki</w:t>
      </w:r>
      <w:proofErr w:type="spellEnd"/>
      <w:r w:rsidRPr="00F470BE">
        <w:rPr>
          <w:rFonts w:ascii="Times New Roman" w:hAnsi="Times New Roman"/>
          <w:szCs w:val="20"/>
        </w:rPr>
        <w:t xml:space="preserve"> S., </w:t>
      </w:r>
      <w:proofErr w:type="spellStart"/>
      <w:r w:rsidRPr="00F470BE">
        <w:rPr>
          <w:rFonts w:ascii="Times New Roman" w:hAnsi="Times New Roman"/>
          <w:szCs w:val="20"/>
        </w:rPr>
        <w:t>Ponnuswamy</w:t>
      </w:r>
      <w:proofErr w:type="spellEnd"/>
      <w:r w:rsidRPr="00F470BE">
        <w:rPr>
          <w:rFonts w:ascii="Times New Roman" w:hAnsi="Times New Roman"/>
          <w:szCs w:val="20"/>
        </w:rPr>
        <w:t xml:space="preserve"> V. Synthesis and characterization of TiO</w:t>
      </w:r>
      <w:r w:rsidRPr="00F470BE">
        <w:rPr>
          <w:rFonts w:ascii="Times New Roman" w:hAnsi="Times New Roman"/>
          <w:szCs w:val="20"/>
          <w:vertAlign w:val="subscript"/>
        </w:rPr>
        <w:t>2</w:t>
      </w:r>
      <w:r w:rsidRPr="00F470BE">
        <w:rPr>
          <w:rFonts w:ascii="Times New Roman" w:eastAsiaTheme="minorHAnsi" w:hAnsi="Times New Roman"/>
          <w:szCs w:val="20"/>
        </w:rPr>
        <w:t xml:space="preserve"> – </w:t>
      </w:r>
      <w:r w:rsidRPr="00F470BE">
        <w:rPr>
          <w:rFonts w:ascii="Times New Roman" w:hAnsi="Times New Roman"/>
          <w:szCs w:val="20"/>
        </w:rPr>
        <w:t>doped</w:t>
      </w:r>
      <w:r w:rsidR="00855DFE" w:rsidRPr="00855DFE">
        <w:rPr>
          <w:rFonts w:ascii="Times New Roman" w:hAnsi="Times New Roman"/>
          <w:szCs w:val="20"/>
        </w:rPr>
        <w:t xml:space="preserve"> </w:t>
      </w:r>
      <w:r w:rsidRPr="00F470BE">
        <w:rPr>
          <w:rFonts w:ascii="Times New Roman" w:hAnsi="Times New Roman"/>
          <w:szCs w:val="20"/>
        </w:rPr>
        <w:t>Polyaniline nanocomposites by chemical oxidation method. Materials Science in Semiconductor Processing 16</w:t>
      </w:r>
      <w:r w:rsidRPr="00855DFE">
        <w:rPr>
          <w:rFonts w:ascii="Times New Roman" w:hAnsi="Times New Roman"/>
          <w:szCs w:val="20"/>
        </w:rPr>
        <w:t xml:space="preserve">, </w:t>
      </w:r>
      <w:r w:rsidRPr="00F470BE">
        <w:rPr>
          <w:rFonts w:ascii="Times New Roman" w:hAnsi="Times New Roman"/>
          <w:szCs w:val="20"/>
        </w:rPr>
        <w:t>2013</w:t>
      </w:r>
      <w:r w:rsidRPr="00855DFE">
        <w:rPr>
          <w:rFonts w:ascii="Times New Roman" w:hAnsi="Times New Roman"/>
          <w:szCs w:val="20"/>
        </w:rPr>
        <w:t xml:space="preserve">. – </w:t>
      </w:r>
      <w:proofErr w:type="spellStart"/>
      <w:r w:rsidRPr="00F470BE">
        <w:rPr>
          <w:rFonts w:ascii="Times New Roman" w:hAnsi="Times New Roman"/>
          <w:szCs w:val="20"/>
          <w:lang w:val="ru-RU"/>
        </w:rPr>
        <w:t>Рр</w:t>
      </w:r>
      <w:proofErr w:type="spellEnd"/>
      <w:r w:rsidRPr="00855DFE">
        <w:rPr>
          <w:rFonts w:ascii="Times New Roman" w:hAnsi="Times New Roman"/>
          <w:szCs w:val="20"/>
        </w:rPr>
        <w:t>.</w:t>
      </w:r>
      <w:r w:rsidRPr="00F470BE">
        <w:rPr>
          <w:rFonts w:ascii="Times New Roman" w:hAnsi="Times New Roman"/>
          <w:color w:val="FF0000"/>
          <w:szCs w:val="20"/>
        </w:rPr>
        <w:t xml:space="preserve"> </w:t>
      </w:r>
      <w:r w:rsidRPr="00F470BE">
        <w:rPr>
          <w:rFonts w:ascii="Times New Roman" w:hAnsi="Times New Roman"/>
          <w:szCs w:val="20"/>
        </w:rPr>
        <w:t>554–559.</w:t>
      </w:r>
    </w:p>
    <w:p w:rsidR="00F470BE" w:rsidRPr="00855DFE" w:rsidRDefault="00F470BE" w:rsidP="00F470BE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70BE" w:rsidRPr="00855DFE" w:rsidRDefault="00F470BE" w:rsidP="00195310">
      <w:pPr>
        <w:jc w:val="both"/>
        <w:rPr>
          <w:lang w:val="en-US"/>
        </w:rPr>
      </w:pPr>
    </w:p>
    <w:sectPr w:rsidR="00F470BE" w:rsidRPr="0085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14788"/>
    <w:multiLevelType w:val="hybridMultilevel"/>
    <w:tmpl w:val="3794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4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E8"/>
    <w:rsid w:val="00156CE1"/>
    <w:rsid w:val="00195310"/>
    <w:rsid w:val="004054E8"/>
    <w:rsid w:val="004C4F6F"/>
    <w:rsid w:val="00703E3F"/>
    <w:rsid w:val="00855DFE"/>
    <w:rsid w:val="00BA74CD"/>
    <w:rsid w:val="00F470BE"/>
    <w:rsid w:val="00FB2DF3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2E7C9"/>
  <w15:docId w15:val="{EECA4EE9-963C-4551-A779-F22BCBDA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1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74CD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F470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85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mnr2023.imp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Лапыч</dc:creator>
  <cp:lastModifiedBy>Tom</cp:lastModifiedBy>
  <cp:revision>9</cp:revision>
  <dcterms:created xsi:type="dcterms:W3CDTF">2021-10-29T13:50:00Z</dcterms:created>
  <dcterms:modified xsi:type="dcterms:W3CDTF">2023-03-22T10:34:00Z</dcterms:modified>
</cp:coreProperties>
</file>